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jc w:val="center"/>
        <w:rPr/>
      </w:pPr>
      <w:r w:rsidDel="00000000" w:rsidR="00000000" w:rsidRPr="00000000">
        <w:rPr>
          <w:rtl w:val="0"/>
        </w:rPr>
        <w:t xml:space="preserve">Partners</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Ideally, I would love to partner with any community partner that involves maternal health and children. I gravitate towards The Suubi Health Centre. I have a deep appreciation for their work. Mukisa and his wife have laid down grounded roots in their community. This gives me an idea of where to start and overall see the main goal of this docu-series. It may be a bit of a task but I would like to partner with other communities that may have similar issues. In this way, I would be able to make a stronger point in bringing forth the issues of maternal death rates around the world. Given this kind of tasks, I am sure I am able to drive the story home providing excellent research and stories of some families across the globe. </w:t>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